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77" w:rsidRDefault="00F87C77">
      <w:pPr>
        <w:rPr>
          <w:rFonts w:ascii="Times New Roman" w:eastAsia="宋体" w:hAnsi="Times New Roman" w:cs="宋体"/>
          <w:b/>
          <w:bCs/>
          <w:color w:val="000000"/>
          <w:kern w:val="0"/>
          <w:sz w:val="52"/>
          <w:szCs w:val="52"/>
        </w:rPr>
      </w:pPr>
    </w:p>
    <w:p w:rsidR="00F87C77" w:rsidRDefault="00F87C77">
      <w:pPr>
        <w:rPr>
          <w:rFonts w:ascii="Times New Roman" w:eastAsia="宋体" w:hAnsi="Times New Roman" w:cs="宋体"/>
          <w:b/>
          <w:bCs/>
          <w:color w:val="000000"/>
          <w:kern w:val="0"/>
          <w:sz w:val="52"/>
          <w:szCs w:val="52"/>
        </w:rPr>
      </w:pPr>
    </w:p>
    <w:p w:rsidR="00F87C77" w:rsidRDefault="00F87C77">
      <w:pPr>
        <w:rPr>
          <w:rFonts w:ascii="Times New Roman" w:eastAsia="宋体" w:hAnsi="Times New Roman" w:cs="宋体"/>
          <w:b/>
          <w:bCs/>
          <w:color w:val="000000"/>
          <w:kern w:val="0"/>
          <w:sz w:val="52"/>
          <w:szCs w:val="52"/>
        </w:rPr>
      </w:pPr>
    </w:p>
    <w:p w:rsidR="00F87C77" w:rsidRP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 w:rsidRPr="00F87C77">
        <w:rPr>
          <w:rFonts w:ascii="Times New Roman" w:eastAsia="黑体" w:hAnsi="Times New Roman" w:cs="Times New Roman" w:hint="eastAsia"/>
          <w:b/>
          <w:bCs/>
          <w:sz w:val="52"/>
          <w:szCs w:val="20"/>
        </w:rPr>
        <w:t>中国石化工程建设有限公司</w:t>
      </w:r>
    </w:p>
    <w:p w:rsidR="00A160DD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 w:rsidRPr="00F87C77">
        <w:rPr>
          <w:rFonts w:ascii="Times New Roman" w:eastAsia="黑体" w:hAnsi="Times New Roman" w:cs="Times New Roman" w:hint="eastAsia"/>
          <w:b/>
          <w:bCs/>
          <w:sz w:val="52"/>
          <w:szCs w:val="20"/>
        </w:rPr>
        <w:t>安全评价过程控制</w:t>
      </w:r>
    </w:p>
    <w:p w:rsidR="008C34F1" w:rsidRDefault="00A160DD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>
        <w:rPr>
          <w:rFonts w:ascii="Times New Roman" w:eastAsia="黑体" w:hAnsi="Times New Roman" w:cs="Times New Roman" w:hint="eastAsia"/>
          <w:b/>
          <w:bCs/>
          <w:sz w:val="52"/>
          <w:szCs w:val="20"/>
        </w:rPr>
        <w:t>管理文件汇编</w:t>
      </w:r>
    </w:p>
    <w:p w:rsidR="00447114" w:rsidRDefault="00447114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  <w:r>
        <w:rPr>
          <w:rFonts w:ascii="Times New Roman" w:eastAsia="黑体" w:hAnsi="Times New Roman" w:cs="Times New Roman"/>
          <w:b/>
          <w:bCs/>
          <w:sz w:val="52"/>
          <w:szCs w:val="20"/>
        </w:rPr>
        <w:br w:type="page"/>
      </w:r>
    </w:p>
    <w:p w:rsidR="00F87C77" w:rsidRP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bookmarkStart w:id="0" w:name="_GoBack"/>
      <w:bookmarkEnd w:id="0"/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Pr="00F87C77" w:rsidRDefault="00F87C77" w:rsidP="00F87C77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>
        <w:rPr>
          <w:rFonts w:ascii="Times New Roman" w:eastAsia="黑体" w:hAnsi="Times New Roman" w:cs="Times New Roman" w:hint="eastAsia"/>
          <w:b/>
          <w:bCs/>
          <w:sz w:val="52"/>
          <w:szCs w:val="20"/>
        </w:rPr>
        <w:t xml:space="preserve"> </w:t>
      </w:r>
      <w:r w:rsidRPr="00F87C77">
        <w:rPr>
          <w:rFonts w:ascii="Times New Roman" w:eastAsia="黑体" w:hAnsi="Times New Roman" w:cs="Times New Roman" w:hint="eastAsia"/>
          <w:b/>
          <w:bCs/>
          <w:sz w:val="52"/>
          <w:szCs w:val="20"/>
        </w:rPr>
        <w:t>中国石化工程建设有限公司</w:t>
      </w: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>
        <w:rPr>
          <w:rFonts w:ascii="Times New Roman" w:eastAsia="黑体" w:hAnsi="Times New Roman" w:cs="Times New Roman" w:hint="eastAsia"/>
          <w:b/>
          <w:bCs/>
          <w:sz w:val="52"/>
          <w:szCs w:val="20"/>
        </w:rPr>
        <w:t>质量</w:t>
      </w:r>
      <w:r w:rsidRPr="00F87C77">
        <w:rPr>
          <w:rFonts w:ascii="Times New Roman" w:eastAsia="黑体" w:hAnsi="Times New Roman" w:cs="Times New Roman" w:hint="eastAsia"/>
          <w:b/>
          <w:bCs/>
          <w:sz w:val="52"/>
          <w:szCs w:val="20"/>
        </w:rPr>
        <w:t>手册</w:t>
      </w:r>
    </w:p>
    <w:p w:rsidR="00F87C77" w:rsidRDefault="00F87C77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  <w:r>
        <w:rPr>
          <w:rFonts w:ascii="Times New Roman" w:eastAsia="黑体" w:hAnsi="Times New Roman" w:cs="Times New Roman"/>
          <w:b/>
          <w:bCs/>
          <w:sz w:val="52"/>
          <w:szCs w:val="20"/>
        </w:rPr>
        <w:br w:type="page"/>
      </w:r>
    </w:p>
    <w:p w:rsidR="00F87C77" w:rsidRP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P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P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P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P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 w:rsidRPr="00F87C77">
        <w:rPr>
          <w:rFonts w:ascii="Times New Roman" w:eastAsia="黑体" w:hAnsi="Times New Roman" w:cs="Times New Roman" w:hint="eastAsia"/>
          <w:b/>
          <w:bCs/>
          <w:sz w:val="52"/>
          <w:szCs w:val="20"/>
        </w:rPr>
        <w:t xml:space="preserve"> </w:t>
      </w:r>
      <w:r w:rsidRPr="00F87C77">
        <w:rPr>
          <w:rFonts w:ascii="Times New Roman" w:eastAsia="黑体" w:hAnsi="Times New Roman" w:cs="Times New Roman" w:hint="eastAsia"/>
          <w:b/>
          <w:bCs/>
          <w:sz w:val="52"/>
          <w:szCs w:val="20"/>
        </w:rPr>
        <w:t>中国石化工程建设有限公司</w:t>
      </w: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 w:rsidRPr="00F87C77">
        <w:rPr>
          <w:rFonts w:ascii="Times New Roman" w:eastAsia="黑体" w:hAnsi="Times New Roman" w:cs="Times New Roman" w:hint="eastAsia"/>
          <w:b/>
          <w:bCs/>
          <w:sz w:val="52"/>
          <w:szCs w:val="20"/>
        </w:rPr>
        <w:t>安全评价项目作业指导书</w:t>
      </w:r>
    </w:p>
    <w:p w:rsidR="00A160DD" w:rsidRDefault="00F87C77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  <w:r>
        <w:rPr>
          <w:rFonts w:ascii="Times New Roman" w:eastAsia="黑体" w:hAnsi="Times New Roman" w:cs="Times New Roman"/>
          <w:b/>
          <w:bCs/>
          <w:sz w:val="52"/>
          <w:szCs w:val="20"/>
        </w:rPr>
        <w:br w:type="page"/>
      </w:r>
    </w:p>
    <w:p w:rsidR="00A160DD" w:rsidRDefault="00A160DD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A160DD" w:rsidRDefault="00A160DD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A160DD" w:rsidRPr="00A160DD" w:rsidRDefault="00A160DD" w:rsidP="00A160DD">
      <w:pPr>
        <w:pStyle w:val="a5"/>
        <w:widowControl/>
        <w:numPr>
          <w:ilvl w:val="0"/>
          <w:numId w:val="38"/>
        </w:numPr>
        <w:ind w:firstLineChars="0"/>
        <w:jc w:val="left"/>
        <w:rPr>
          <w:rFonts w:asciiTheme="minorEastAsia" w:hAnsiTheme="minorEastAsia" w:cs="Times New Roman"/>
          <w:b/>
          <w:bCs/>
          <w:sz w:val="28"/>
          <w:szCs w:val="28"/>
        </w:rPr>
      </w:pPr>
      <w:r w:rsidRPr="00A160DD">
        <w:rPr>
          <w:rFonts w:asciiTheme="minorEastAsia" w:hAnsiTheme="minorEastAsia" w:hint="eastAsia"/>
          <w:sz w:val="28"/>
          <w:szCs w:val="28"/>
        </w:rPr>
        <w:t>P-EM010001</w:t>
      </w:r>
      <w:r w:rsidRPr="00A160DD">
        <w:rPr>
          <w:rFonts w:asciiTheme="minorEastAsia" w:hAnsiTheme="minorEastAsia"/>
          <w:sz w:val="28"/>
          <w:szCs w:val="28"/>
        </w:rPr>
        <w:t>-</w:t>
      </w:r>
      <w:r w:rsidRPr="00A160DD">
        <w:rPr>
          <w:rFonts w:asciiTheme="minorEastAsia" w:hAnsiTheme="minorEastAsia" w:hint="eastAsia"/>
          <w:sz w:val="28"/>
          <w:szCs w:val="28"/>
        </w:rPr>
        <w:t>2020安全</w:t>
      </w:r>
      <w:proofErr w:type="gramStart"/>
      <w:r w:rsidRPr="00A160DD">
        <w:rPr>
          <w:rFonts w:asciiTheme="minorEastAsia" w:hAnsiTheme="minorEastAsia" w:hint="eastAsia"/>
          <w:sz w:val="28"/>
          <w:szCs w:val="28"/>
        </w:rPr>
        <w:t>预评价</w:t>
      </w:r>
      <w:proofErr w:type="gramEnd"/>
      <w:r w:rsidRPr="00A160DD">
        <w:rPr>
          <w:rFonts w:asciiTheme="minorEastAsia" w:hAnsiTheme="minorEastAsia" w:hint="eastAsia"/>
          <w:sz w:val="28"/>
          <w:szCs w:val="28"/>
        </w:rPr>
        <w:t>项目作业指导书</w:t>
      </w:r>
    </w:p>
    <w:p w:rsidR="00A160DD" w:rsidRPr="00A160DD" w:rsidRDefault="00A160DD" w:rsidP="00A160DD">
      <w:pPr>
        <w:pStyle w:val="a5"/>
        <w:widowControl/>
        <w:numPr>
          <w:ilvl w:val="0"/>
          <w:numId w:val="38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A160DD">
        <w:rPr>
          <w:rFonts w:asciiTheme="minorEastAsia" w:hAnsiTheme="minorEastAsia" w:hint="eastAsia"/>
          <w:sz w:val="28"/>
          <w:szCs w:val="28"/>
        </w:rPr>
        <w:t>P-EM010002</w:t>
      </w:r>
      <w:r w:rsidRPr="00A160DD">
        <w:rPr>
          <w:rFonts w:asciiTheme="minorEastAsia" w:hAnsiTheme="minorEastAsia"/>
          <w:sz w:val="28"/>
          <w:szCs w:val="28"/>
        </w:rPr>
        <w:t>-</w:t>
      </w:r>
      <w:r w:rsidRPr="00A160DD">
        <w:rPr>
          <w:rFonts w:asciiTheme="minorEastAsia" w:hAnsiTheme="minorEastAsia" w:hint="eastAsia"/>
          <w:sz w:val="28"/>
          <w:szCs w:val="28"/>
        </w:rPr>
        <w:t>2020安全验收评价项目作业指导书</w:t>
      </w:r>
    </w:p>
    <w:p w:rsidR="00A160DD" w:rsidRPr="00A160DD" w:rsidRDefault="00A160DD" w:rsidP="00A160DD">
      <w:pPr>
        <w:pStyle w:val="a5"/>
        <w:widowControl/>
        <w:numPr>
          <w:ilvl w:val="0"/>
          <w:numId w:val="38"/>
        </w:numPr>
        <w:ind w:firstLineChars="0"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  <w:r w:rsidRPr="00A160DD">
        <w:rPr>
          <w:rFonts w:asciiTheme="minorEastAsia" w:hAnsiTheme="minorEastAsia" w:hint="eastAsia"/>
          <w:sz w:val="28"/>
          <w:szCs w:val="28"/>
        </w:rPr>
        <w:t>P-EM010003</w:t>
      </w:r>
      <w:r w:rsidRPr="00A160DD">
        <w:rPr>
          <w:rFonts w:asciiTheme="minorEastAsia" w:hAnsiTheme="minorEastAsia"/>
          <w:sz w:val="28"/>
          <w:szCs w:val="28"/>
        </w:rPr>
        <w:t>-</w:t>
      </w:r>
      <w:r w:rsidRPr="00A160DD">
        <w:rPr>
          <w:rFonts w:asciiTheme="minorEastAsia" w:hAnsiTheme="minorEastAsia" w:hint="eastAsia"/>
          <w:sz w:val="28"/>
          <w:szCs w:val="28"/>
        </w:rPr>
        <w:t>2020安全现状评价项目作业指导书</w:t>
      </w:r>
      <w:r w:rsidRPr="00A160DD">
        <w:rPr>
          <w:rFonts w:ascii="Times New Roman" w:eastAsia="黑体" w:hAnsi="Times New Roman" w:cs="Times New Roman"/>
          <w:b/>
          <w:bCs/>
          <w:sz w:val="52"/>
          <w:szCs w:val="20"/>
        </w:rPr>
        <w:br w:type="page"/>
      </w:r>
    </w:p>
    <w:p w:rsidR="00F87C77" w:rsidRDefault="00F87C77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F87C77" w:rsidRDefault="00F87C77" w:rsidP="00F87C77">
      <w:pPr>
        <w:pStyle w:val="a5"/>
        <w:numPr>
          <w:ilvl w:val="0"/>
          <w:numId w:val="3"/>
        </w:numPr>
        <w:spacing w:beforeLines="50" w:before="156" w:afterLines="50" w:after="156" w:line="360" w:lineRule="auto"/>
        <w:ind w:firstLineChars="0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 w:rsidRPr="00F87C77">
        <w:rPr>
          <w:rFonts w:ascii="Times New Roman" w:eastAsia="黑体" w:hAnsi="Times New Roman" w:cs="Times New Roman" w:hint="eastAsia"/>
          <w:b/>
          <w:bCs/>
          <w:sz w:val="52"/>
          <w:szCs w:val="20"/>
        </w:rPr>
        <w:t>中国石化工程建设有限公司</w:t>
      </w:r>
    </w:p>
    <w:p w:rsidR="00F87C77" w:rsidRDefault="00F87C77" w:rsidP="00F87C77">
      <w:pPr>
        <w:pStyle w:val="a5"/>
        <w:spacing w:beforeLines="50" w:before="156" w:afterLines="50" w:after="156" w:line="360" w:lineRule="auto"/>
        <w:ind w:left="720" w:firstLineChars="0" w:firstLine="0"/>
        <w:jc w:val="center"/>
        <w:rPr>
          <w:rFonts w:ascii="Times New Roman" w:eastAsia="黑体" w:hAnsi="Times New Roman" w:cs="Times New Roman"/>
          <w:b/>
          <w:bCs/>
          <w:sz w:val="52"/>
          <w:szCs w:val="20"/>
        </w:rPr>
      </w:pPr>
      <w:r>
        <w:rPr>
          <w:rFonts w:ascii="Times New Roman" w:eastAsia="黑体" w:hAnsi="Times New Roman" w:cs="Times New Roman" w:hint="eastAsia"/>
          <w:b/>
          <w:bCs/>
          <w:sz w:val="52"/>
          <w:szCs w:val="20"/>
        </w:rPr>
        <w:t>程序控制文件</w:t>
      </w:r>
    </w:p>
    <w:p w:rsidR="00F87C77" w:rsidRDefault="00F87C77" w:rsidP="00A160DD">
      <w:pPr>
        <w:pStyle w:val="1"/>
      </w:pPr>
      <w:r>
        <w:br w:type="page"/>
      </w:r>
    </w:p>
    <w:p w:rsidR="00F87C77" w:rsidRPr="00F87C77" w:rsidRDefault="00F87C77" w:rsidP="00A160DD">
      <w:pPr>
        <w:pStyle w:val="1"/>
        <w:numPr>
          <w:ilvl w:val="0"/>
          <w:numId w:val="0"/>
        </w:numPr>
      </w:pPr>
      <w:r w:rsidRPr="00F87C77">
        <w:rPr>
          <w:rFonts w:hint="eastAsia"/>
        </w:rPr>
        <w:lastRenderedPageBreak/>
        <w:t>目</w:t>
      </w:r>
      <w:r w:rsidRPr="00F87C77">
        <w:rPr>
          <w:rFonts w:hint="eastAsia"/>
        </w:rPr>
        <w:t xml:space="preserve">  </w:t>
      </w:r>
      <w:r w:rsidRPr="00F87C77">
        <w:rPr>
          <w:rFonts w:hint="eastAsia"/>
        </w:rPr>
        <w:t>录</w:t>
      </w:r>
    </w:p>
    <w:p w:rsidR="00F87C77" w:rsidRPr="00F87C77" w:rsidRDefault="00F87C77" w:rsidP="00F87C77"/>
    <w:p w:rsidR="00F87C77" w:rsidRPr="00A160DD" w:rsidRDefault="001C7296" w:rsidP="00A160DD">
      <w:pPr>
        <w:pStyle w:val="1"/>
        <w:numPr>
          <w:ilvl w:val="0"/>
          <w:numId w:val="14"/>
        </w:numPr>
        <w:rPr>
          <w:rStyle w:val="a6"/>
          <w:rFonts w:ascii="宋体" w:hAnsi="宋体"/>
          <w:noProof/>
          <w:sz w:val="28"/>
          <w:szCs w:val="28"/>
        </w:rPr>
      </w:pPr>
      <w:hyperlink w:anchor="_Toc42266754" w:history="1">
        <w:r w:rsidR="00F87C77" w:rsidRPr="00A160DD">
          <w:rPr>
            <w:rStyle w:val="a6"/>
            <w:rFonts w:ascii="宋体" w:hAnsi="宋体"/>
            <w:bCs/>
            <w:noProof/>
            <w:sz w:val="28"/>
            <w:szCs w:val="28"/>
          </w:rPr>
          <w:t>组织机构管理</w:t>
        </w:r>
      </w:hyperlink>
    </w:p>
    <w:p w:rsidR="00F87C77" w:rsidRPr="00A160DD" w:rsidRDefault="00F87C77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r w:rsidRPr="00A160DD">
        <w:rPr>
          <w:rStyle w:val="a6"/>
          <w:rFonts w:ascii="宋体" w:hAnsi="宋体" w:hint="eastAsia"/>
          <w:bCs/>
          <w:noProof/>
          <w:sz w:val="28"/>
          <w:szCs w:val="28"/>
        </w:rPr>
        <w:t>风险分析</w:t>
      </w:r>
    </w:p>
    <w:p w:rsidR="00F87C77" w:rsidRPr="00A160DD" w:rsidRDefault="00F87C77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r w:rsidRPr="00A160DD">
        <w:rPr>
          <w:rStyle w:val="a6"/>
          <w:rFonts w:ascii="宋体" w:hAnsi="宋体" w:hint="eastAsia"/>
          <w:bCs/>
          <w:noProof/>
          <w:sz w:val="28"/>
          <w:szCs w:val="28"/>
        </w:rPr>
        <w:t>项目管理</w:t>
      </w:r>
    </w:p>
    <w:p w:rsidR="00F87C77" w:rsidRPr="00A160DD" w:rsidRDefault="00F87C77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r w:rsidRPr="00A160DD">
        <w:rPr>
          <w:rStyle w:val="a6"/>
          <w:rFonts w:ascii="宋体" w:hAnsi="宋体" w:hint="eastAsia"/>
          <w:bCs/>
          <w:noProof/>
          <w:sz w:val="28"/>
          <w:szCs w:val="28"/>
        </w:rPr>
        <w:t>报告审核</w:t>
      </w:r>
    </w:p>
    <w:p w:rsidR="00F87C77" w:rsidRPr="00A160DD" w:rsidRDefault="00F87C77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r w:rsidRPr="00A160DD">
        <w:rPr>
          <w:rStyle w:val="a6"/>
          <w:rFonts w:ascii="宋体" w:hAnsi="宋体" w:hint="eastAsia"/>
          <w:bCs/>
          <w:noProof/>
          <w:sz w:val="28"/>
          <w:szCs w:val="28"/>
        </w:rPr>
        <w:t>技术之撑</w:t>
      </w:r>
    </w:p>
    <w:p w:rsidR="00F87C77" w:rsidRPr="00A160DD" w:rsidRDefault="00F87C77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r w:rsidRPr="00A160DD">
        <w:rPr>
          <w:rStyle w:val="a6"/>
          <w:rFonts w:ascii="宋体" w:hAnsi="宋体" w:hint="eastAsia"/>
          <w:bCs/>
          <w:noProof/>
          <w:sz w:val="28"/>
          <w:szCs w:val="28"/>
        </w:rPr>
        <w:t>内部控制</w:t>
      </w:r>
    </w:p>
    <w:p w:rsidR="00F87C77" w:rsidRPr="00A160DD" w:rsidRDefault="00F87C77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r w:rsidRPr="00A160DD">
        <w:rPr>
          <w:rStyle w:val="a6"/>
          <w:rFonts w:ascii="宋体" w:hAnsi="宋体" w:hint="eastAsia"/>
          <w:bCs/>
          <w:noProof/>
          <w:sz w:val="28"/>
          <w:szCs w:val="28"/>
        </w:rPr>
        <w:t>档案管理</w:t>
      </w:r>
    </w:p>
    <w:p w:rsidR="00F87C77" w:rsidRPr="00A160DD" w:rsidRDefault="00F87C77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r w:rsidRPr="00A160DD">
        <w:rPr>
          <w:rStyle w:val="a6"/>
          <w:rFonts w:ascii="宋体" w:hAnsi="宋体" w:hint="eastAsia"/>
          <w:bCs/>
          <w:noProof/>
          <w:sz w:val="28"/>
          <w:szCs w:val="28"/>
        </w:rPr>
        <w:t>检查改进</w:t>
      </w:r>
    </w:p>
    <w:p w:rsidR="00F87C77" w:rsidRDefault="001C7296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hyperlink w:anchor="_Toc42266760" w:history="1">
        <w:r w:rsidR="00F87C77" w:rsidRPr="00A160DD">
          <w:rPr>
            <w:rStyle w:val="a6"/>
            <w:rFonts w:ascii="宋体" w:hAnsi="宋体"/>
            <w:bCs/>
            <w:noProof/>
            <w:sz w:val="28"/>
            <w:szCs w:val="28"/>
          </w:rPr>
          <w:t>信息公开管理</w:t>
        </w:r>
      </w:hyperlink>
    </w:p>
    <w:p w:rsidR="00A160DD" w:rsidRPr="00A160DD" w:rsidRDefault="00A160DD" w:rsidP="00A160DD">
      <w:pPr>
        <w:pStyle w:val="1"/>
        <w:rPr>
          <w:rStyle w:val="a6"/>
          <w:rFonts w:ascii="宋体" w:hAnsi="宋体"/>
          <w:bCs/>
          <w:noProof/>
          <w:sz w:val="28"/>
          <w:szCs w:val="28"/>
        </w:rPr>
      </w:pPr>
      <w:r w:rsidRPr="00A160DD">
        <w:rPr>
          <w:rStyle w:val="a6"/>
          <w:rFonts w:ascii="宋体" w:hAnsi="宋体" w:hint="eastAsia"/>
          <w:bCs/>
          <w:noProof/>
          <w:sz w:val="28"/>
          <w:szCs w:val="28"/>
        </w:rPr>
        <w:t>政务管理</w:t>
      </w:r>
    </w:p>
    <w:p w:rsidR="00A160DD" w:rsidRDefault="00A160DD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br w:type="page"/>
      </w:r>
    </w:p>
    <w:p w:rsidR="00F87C77" w:rsidRDefault="00F87C77" w:rsidP="00A160DD">
      <w:pPr>
        <w:pStyle w:val="1"/>
        <w:numPr>
          <w:ilvl w:val="0"/>
          <w:numId w:val="9"/>
        </w:numPr>
      </w:pPr>
      <w:r>
        <w:rPr>
          <w:rFonts w:hint="eastAsia"/>
        </w:rPr>
        <w:lastRenderedPageBreak/>
        <w:t xml:space="preserve">  </w:t>
      </w:r>
      <w:hyperlink w:anchor="_Toc42266754" w:history="1">
        <w:r w:rsidRPr="00F87C77">
          <w:t>组织机构管理</w:t>
        </w:r>
      </w:hyperlink>
    </w:p>
    <w:p w:rsidR="00A160DD" w:rsidRDefault="00A160DD" w:rsidP="00A160DD">
      <w:pPr>
        <w:pStyle w:val="a8"/>
        <w:numPr>
          <w:ilvl w:val="0"/>
          <w:numId w:val="30"/>
        </w:numPr>
        <w:spacing w:before="120" w:after="120"/>
        <w:jc w:val="left"/>
        <w:rPr>
          <w:color w:val="auto"/>
        </w:rPr>
      </w:pPr>
      <w:r w:rsidRPr="003F5794">
        <w:rPr>
          <w:rFonts w:hint="eastAsia"/>
          <w:color w:val="auto"/>
        </w:rPr>
        <w:t>C-OM010101C-2020组织机构设置及管理规定</w:t>
      </w:r>
    </w:p>
    <w:p w:rsidR="00A160DD" w:rsidRDefault="00A160DD" w:rsidP="00A160DD">
      <w:pPr>
        <w:pStyle w:val="a8"/>
        <w:numPr>
          <w:ilvl w:val="0"/>
          <w:numId w:val="30"/>
        </w:numPr>
        <w:jc w:val="left"/>
        <w:rPr>
          <w:color w:val="auto"/>
        </w:rPr>
      </w:pPr>
      <w:r w:rsidRPr="00E32C9E">
        <w:rPr>
          <w:rFonts w:hint="eastAsia"/>
          <w:color w:val="auto"/>
        </w:rPr>
        <w:t>C-OM010102C-2020部门职责规定</w:t>
      </w:r>
    </w:p>
    <w:p w:rsidR="00A160DD" w:rsidRPr="00E32C9E" w:rsidRDefault="00A160DD" w:rsidP="00A160DD">
      <w:pPr>
        <w:pStyle w:val="a8"/>
        <w:numPr>
          <w:ilvl w:val="0"/>
          <w:numId w:val="30"/>
        </w:numPr>
        <w:jc w:val="left"/>
        <w:rPr>
          <w:color w:val="auto"/>
        </w:rPr>
      </w:pPr>
      <w:r w:rsidRPr="00E32C9E">
        <w:rPr>
          <w:rFonts w:hint="eastAsia"/>
          <w:color w:val="auto"/>
        </w:rPr>
        <w:t>C-OM010103C-2020部门岗位设置及岗位职责规定</w:t>
      </w:r>
    </w:p>
    <w:p w:rsidR="00A160DD" w:rsidRPr="00A160DD" w:rsidRDefault="00A160DD">
      <w:pPr>
        <w:widowControl/>
        <w:jc w:val="left"/>
        <w:rPr>
          <w:rFonts w:ascii="Times New Roman" w:eastAsia="黑体" w:hAnsi="Times New Roman"/>
          <w:kern w:val="0"/>
          <w:sz w:val="52"/>
          <w:szCs w:val="20"/>
        </w:rPr>
      </w:pPr>
    </w:p>
    <w:p w:rsidR="00F87C77" w:rsidRPr="00A160DD" w:rsidRDefault="00F87C77">
      <w:pPr>
        <w:widowControl/>
        <w:jc w:val="left"/>
        <w:rPr>
          <w:rFonts w:ascii="Times New Roman" w:eastAsia="黑体" w:hAnsi="Times New Roman"/>
          <w:kern w:val="0"/>
          <w:sz w:val="52"/>
          <w:szCs w:val="20"/>
        </w:rPr>
      </w:pPr>
    </w:p>
    <w:p w:rsidR="00A160DD" w:rsidRDefault="00A160DD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br w:type="page"/>
      </w:r>
    </w:p>
    <w:p w:rsidR="00A160DD" w:rsidRDefault="00F87C77" w:rsidP="00A160DD">
      <w:pPr>
        <w:pStyle w:val="1"/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风险分析</w:t>
      </w:r>
    </w:p>
    <w:p w:rsidR="00A160DD" w:rsidRPr="00A160DD" w:rsidRDefault="00A160DD" w:rsidP="00A160DD">
      <w:pPr>
        <w:pStyle w:val="a8"/>
        <w:numPr>
          <w:ilvl w:val="0"/>
          <w:numId w:val="28"/>
        </w:numPr>
        <w:jc w:val="left"/>
        <w:rPr>
          <w:color w:val="auto"/>
        </w:rPr>
      </w:pPr>
      <w:r w:rsidRPr="00A160DD">
        <w:rPr>
          <w:rFonts w:hint="eastAsia"/>
          <w:color w:val="auto"/>
        </w:rPr>
        <w:t>C-BD010102C-2020 市场开发工作程序</w:t>
      </w:r>
    </w:p>
    <w:p w:rsidR="00A160DD" w:rsidRPr="00A160DD" w:rsidRDefault="00A160DD" w:rsidP="00A160DD">
      <w:pPr>
        <w:pStyle w:val="a8"/>
        <w:numPr>
          <w:ilvl w:val="0"/>
          <w:numId w:val="28"/>
        </w:numPr>
        <w:jc w:val="left"/>
        <w:rPr>
          <w:color w:val="auto"/>
        </w:rPr>
      </w:pPr>
      <w:r w:rsidRPr="00A160DD">
        <w:rPr>
          <w:rFonts w:hint="eastAsia"/>
          <w:color w:val="auto"/>
        </w:rPr>
        <w:t>C-BD010201C-2020 市场开发规划规定</w:t>
      </w:r>
    </w:p>
    <w:p w:rsidR="00A160DD" w:rsidRPr="00A160DD" w:rsidRDefault="00A160DD" w:rsidP="00A160DD">
      <w:pPr>
        <w:pStyle w:val="a8"/>
        <w:numPr>
          <w:ilvl w:val="0"/>
          <w:numId w:val="28"/>
        </w:numPr>
        <w:jc w:val="left"/>
        <w:rPr>
          <w:color w:val="auto"/>
        </w:rPr>
      </w:pPr>
      <w:r w:rsidRPr="00A160DD">
        <w:rPr>
          <w:rFonts w:hint="eastAsia"/>
          <w:color w:val="auto"/>
        </w:rPr>
        <w:t>C-BD020301C-2020 承接项目评估程序</w:t>
      </w:r>
    </w:p>
    <w:p w:rsidR="00A160DD" w:rsidRPr="00A160DD" w:rsidRDefault="00A160DD" w:rsidP="00A160DD">
      <w:pPr>
        <w:pStyle w:val="a8"/>
        <w:numPr>
          <w:ilvl w:val="0"/>
          <w:numId w:val="28"/>
        </w:numPr>
        <w:jc w:val="left"/>
        <w:rPr>
          <w:color w:val="auto"/>
        </w:rPr>
      </w:pPr>
      <w:r w:rsidRPr="00A160DD">
        <w:rPr>
          <w:rFonts w:hint="eastAsia"/>
          <w:color w:val="auto"/>
        </w:rPr>
        <w:t>C-BD020402C-2020 投标报价的风险评估程序</w:t>
      </w:r>
    </w:p>
    <w:p w:rsidR="00A160DD" w:rsidRPr="00A160DD" w:rsidRDefault="00A160DD" w:rsidP="00A160DD">
      <w:pPr>
        <w:pStyle w:val="a8"/>
        <w:numPr>
          <w:ilvl w:val="0"/>
          <w:numId w:val="28"/>
        </w:numPr>
        <w:jc w:val="left"/>
        <w:rPr>
          <w:color w:val="auto"/>
        </w:rPr>
      </w:pPr>
      <w:r w:rsidRPr="00A160DD">
        <w:rPr>
          <w:rFonts w:hint="eastAsia"/>
          <w:color w:val="auto"/>
        </w:rPr>
        <w:t>C-BD020404C-2020 投标报价文件的评审及审批程序</w:t>
      </w:r>
    </w:p>
    <w:p w:rsidR="00A160DD" w:rsidRPr="00A160DD" w:rsidRDefault="00A160DD" w:rsidP="00A160DD">
      <w:pPr>
        <w:pStyle w:val="a8"/>
        <w:numPr>
          <w:ilvl w:val="0"/>
          <w:numId w:val="28"/>
        </w:numPr>
        <w:jc w:val="left"/>
        <w:rPr>
          <w:color w:val="auto"/>
        </w:rPr>
      </w:pPr>
      <w:r w:rsidRPr="00A160DD">
        <w:rPr>
          <w:rFonts w:hint="eastAsia"/>
          <w:color w:val="auto"/>
        </w:rPr>
        <w:t>C-BD030301C-2020 前期咨询及工程设计合同谈判导则</w:t>
      </w:r>
    </w:p>
    <w:p w:rsidR="00A160DD" w:rsidRPr="00A160DD" w:rsidRDefault="00A160DD" w:rsidP="00A160DD">
      <w:pPr>
        <w:pStyle w:val="a8"/>
        <w:numPr>
          <w:ilvl w:val="0"/>
          <w:numId w:val="28"/>
        </w:numPr>
        <w:jc w:val="left"/>
        <w:rPr>
          <w:color w:val="auto"/>
        </w:rPr>
      </w:pPr>
      <w:r w:rsidRPr="00A160DD">
        <w:rPr>
          <w:rFonts w:hint="eastAsia"/>
          <w:color w:val="auto"/>
        </w:rPr>
        <w:t>C-PO020209C-2020 项目风险管理规定</w:t>
      </w:r>
    </w:p>
    <w:p w:rsidR="00F87C77" w:rsidRDefault="00A160DD" w:rsidP="00A160DD">
      <w:pPr>
        <w:pStyle w:val="a8"/>
        <w:numPr>
          <w:ilvl w:val="0"/>
          <w:numId w:val="28"/>
        </w:numPr>
        <w:jc w:val="left"/>
      </w:pPr>
      <w:r w:rsidRPr="00A160DD">
        <w:rPr>
          <w:rFonts w:hint="eastAsia"/>
          <w:color w:val="auto"/>
        </w:rPr>
        <w:t>C-BD030201C-2020 合同及委托书评审程序</w:t>
      </w:r>
      <w:r w:rsidR="00F87C77" w:rsidRPr="00A160DD">
        <w:br w:type="page"/>
      </w:r>
    </w:p>
    <w:p w:rsidR="00F87C77" w:rsidRDefault="00F87C77" w:rsidP="00A160DD">
      <w:pPr>
        <w:pStyle w:val="1"/>
      </w:pPr>
      <w:r>
        <w:rPr>
          <w:rFonts w:hint="eastAsia"/>
        </w:rPr>
        <w:lastRenderedPageBreak/>
        <w:t>项目管理</w:t>
      </w:r>
    </w:p>
    <w:p w:rsidR="00A160DD" w:rsidRPr="00B76DDF" w:rsidRDefault="00A160DD" w:rsidP="00A160DD">
      <w:pPr>
        <w:pStyle w:val="a8"/>
        <w:numPr>
          <w:ilvl w:val="0"/>
          <w:numId w:val="19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P-GM010007C-2019 组建项目组工作程序</w:t>
      </w:r>
    </w:p>
    <w:p w:rsidR="00A160DD" w:rsidRPr="00B76DDF" w:rsidRDefault="00A160DD" w:rsidP="00A160DD">
      <w:pPr>
        <w:pStyle w:val="a8"/>
        <w:numPr>
          <w:ilvl w:val="0"/>
          <w:numId w:val="19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P-PS010101C-2019 项目计划管理规定</w:t>
      </w:r>
    </w:p>
    <w:p w:rsidR="00A160DD" w:rsidRPr="00B76DDF" w:rsidRDefault="00A160DD" w:rsidP="00A160DD">
      <w:pPr>
        <w:pStyle w:val="a8"/>
        <w:numPr>
          <w:ilvl w:val="0"/>
          <w:numId w:val="19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P-PS020201C-2019 项目计划及进度控制程序</w:t>
      </w:r>
    </w:p>
    <w:p w:rsidR="00A160DD" w:rsidRPr="00B76DDF" w:rsidRDefault="00A160DD" w:rsidP="00A160DD">
      <w:pPr>
        <w:pStyle w:val="a8"/>
        <w:numPr>
          <w:ilvl w:val="0"/>
          <w:numId w:val="19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C-PO030101C-2020 咨询项目管理工作规定</w:t>
      </w:r>
    </w:p>
    <w:p w:rsidR="00A160DD" w:rsidRPr="00B76DDF" w:rsidRDefault="00A160DD" w:rsidP="00A160DD">
      <w:pPr>
        <w:pStyle w:val="a8"/>
        <w:numPr>
          <w:ilvl w:val="0"/>
          <w:numId w:val="19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C-TS010101C-2020 技术管理体系规定</w:t>
      </w:r>
    </w:p>
    <w:p w:rsidR="00F87C77" w:rsidRPr="00A160DD" w:rsidRDefault="00F87C77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A160DD" w:rsidRDefault="00A160DD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br w:type="page"/>
      </w:r>
    </w:p>
    <w:p w:rsidR="00F87C77" w:rsidRDefault="00F87C77" w:rsidP="00A160DD">
      <w:pPr>
        <w:pStyle w:val="1"/>
      </w:pPr>
      <w:r>
        <w:rPr>
          <w:rFonts w:hint="eastAsia"/>
        </w:rPr>
        <w:lastRenderedPageBreak/>
        <w:t>报告审核</w:t>
      </w:r>
    </w:p>
    <w:p w:rsidR="00F87C77" w:rsidRPr="00A160DD" w:rsidRDefault="00A160DD" w:rsidP="00A160DD">
      <w:pPr>
        <w:pStyle w:val="a8"/>
        <w:numPr>
          <w:ilvl w:val="0"/>
          <w:numId w:val="31"/>
        </w:numPr>
        <w:spacing w:before="120" w:after="120"/>
        <w:jc w:val="left"/>
        <w:rPr>
          <w:color w:val="auto"/>
        </w:rPr>
      </w:pPr>
      <w:r w:rsidRPr="00A160DD">
        <w:rPr>
          <w:rFonts w:hint="eastAsia"/>
          <w:color w:val="auto"/>
        </w:rPr>
        <w:t>P-EM001104C-2017 前期项目设计文件校审与签署规定</w:t>
      </w:r>
    </w:p>
    <w:p w:rsidR="00F87C77" w:rsidRPr="00A160DD" w:rsidRDefault="00F87C77" w:rsidP="00A160DD">
      <w:pPr>
        <w:pStyle w:val="a8"/>
        <w:numPr>
          <w:ilvl w:val="0"/>
          <w:numId w:val="31"/>
        </w:numPr>
        <w:spacing w:before="120" w:after="120"/>
        <w:jc w:val="left"/>
        <w:rPr>
          <w:color w:val="auto"/>
        </w:rPr>
      </w:pPr>
      <w:r w:rsidRPr="00A160DD">
        <w:rPr>
          <w:color w:val="auto"/>
        </w:rPr>
        <w:br w:type="page"/>
      </w:r>
    </w:p>
    <w:p w:rsidR="00F87C77" w:rsidRDefault="00F87C77" w:rsidP="00A160DD">
      <w:pPr>
        <w:pStyle w:val="1"/>
      </w:pPr>
      <w:r>
        <w:rPr>
          <w:rFonts w:hint="eastAsia"/>
        </w:rPr>
        <w:lastRenderedPageBreak/>
        <w:t>技术之撑</w:t>
      </w:r>
    </w:p>
    <w:p w:rsidR="00A160DD" w:rsidRPr="00B76DDF" w:rsidRDefault="00A160DD" w:rsidP="00A160DD">
      <w:pPr>
        <w:pStyle w:val="a8"/>
        <w:numPr>
          <w:ilvl w:val="0"/>
          <w:numId w:val="21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C-IT020308C-2020 数据库管理规定</w:t>
      </w:r>
    </w:p>
    <w:p w:rsidR="00A160DD" w:rsidRPr="00B76DDF" w:rsidRDefault="00A160DD" w:rsidP="00A160DD">
      <w:pPr>
        <w:pStyle w:val="a8"/>
        <w:numPr>
          <w:ilvl w:val="0"/>
          <w:numId w:val="21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C-IT030301C-2020 软件版本管理规定</w:t>
      </w:r>
    </w:p>
    <w:p w:rsidR="00A160DD" w:rsidRPr="00B76DDF" w:rsidRDefault="00A160DD" w:rsidP="00A160DD">
      <w:pPr>
        <w:pStyle w:val="a8"/>
        <w:numPr>
          <w:ilvl w:val="0"/>
          <w:numId w:val="21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P-IT030201C-2010 项目软件及版本控制程序</w:t>
      </w:r>
    </w:p>
    <w:p w:rsidR="00F87C77" w:rsidRDefault="00F87C77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p w:rsidR="00A160DD" w:rsidRDefault="00A160DD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br w:type="page"/>
      </w:r>
    </w:p>
    <w:p w:rsidR="00F87C77" w:rsidRDefault="00F87C77" w:rsidP="00A160DD">
      <w:pPr>
        <w:pStyle w:val="1"/>
      </w:pPr>
      <w:r>
        <w:rPr>
          <w:rFonts w:hint="eastAsia"/>
        </w:rPr>
        <w:lastRenderedPageBreak/>
        <w:t>内部控制</w:t>
      </w:r>
    </w:p>
    <w:p w:rsidR="00A160DD" w:rsidRDefault="00A160DD" w:rsidP="00A160DD">
      <w:pPr>
        <w:pStyle w:val="a8"/>
        <w:numPr>
          <w:ilvl w:val="0"/>
          <w:numId w:val="22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C-RC010101C-2020 内部控制管理办法</w:t>
      </w:r>
    </w:p>
    <w:p w:rsidR="00A160DD" w:rsidRDefault="00A160DD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br w:type="page"/>
      </w:r>
    </w:p>
    <w:p w:rsidR="00F87C77" w:rsidRDefault="00F87C77" w:rsidP="00A160DD">
      <w:pPr>
        <w:pStyle w:val="1"/>
      </w:pPr>
      <w:r>
        <w:rPr>
          <w:rFonts w:hint="eastAsia"/>
        </w:rPr>
        <w:lastRenderedPageBreak/>
        <w:t>档案管理</w:t>
      </w:r>
    </w:p>
    <w:p w:rsidR="00A160DD" w:rsidRPr="00A160DD" w:rsidRDefault="00A160DD" w:rsidP="00A160DD">
      <w:pPr>
        <w:pStyle w:val="a8"/>
        <w:numPr>
          <w:ilvl w:val="0"/>
          <w:numId w:val="32"/>
        </w:numPr>
        <w:spacing w:before="120" w:after="120"/>
        <w:jc w:val="left"/>
        <w:rPr>
          <w:color w:val="auto"/>
        </w:rPr>
      </w:pPr>
      <w:r w:rsidRPr="00A160DD">
        <w:rPr>
          <w:rFonts w:hint="eastAsia"/>
          <w:color w:val="auto"/>
        </w:rPr>
        <w:t>C-DR010101C-2020 档案管理规定</w:t>
      </w:r>
    </w:p>
    <w:p w:rsidR="00F87C77" w:rsidRPr="00A160DD" w:rsidRDefault="00A160DD" w:rsidP="00A160DD">
      <w:pPr>
        <w:pStyle w:val="a8"/>
        <w:numPr>
          <w:ilvl w:val="0"/>
          <w:numId w:val="32"/>
        </w:numPr>
        <w:spacing w:before="120" w:after="120"/>
        <w:jc w:val="left"/>
        <w:rPr>
          <w:color w:val="auto"/>
        </w:rPr>
      </w:pPr>
      <w:r w:rsidRPr="00A160DD">
        <w:rPr>
          <w:rFonts w:hint="eastAsia"/>
          <w:color w:val="auto"/>
        </w:rPr>
        <w:t>C-DR010102C-2020 档案分类与编号规定</w:t>
      </w:r>
    </w:p>
    <w:p w:rsidR="00F87C77" w:rsidRPr="00A160DD" w:rsidRDefault="00F87C77" w:rsidP="00A160DD">
      <w:pPr>
        <w:pStyle w:val="a8"/>
        <w:numPr>
          <w:ilvl w:val="0"/>
          <w:numId w:val="32"/>
        </w:numPr>
        <w:spacing w:before="120" w:after="120"/>
        <w:jc w:val="left"/>
        <w:rPr>
          <w:color w:val="auto"/>
        </w:rPr>
      </w:pPr>
      <w:r w:rsidRPr="00A160DD">
        <w:rPr>
          <w:color w:val="auto"/>
        </w:rPr>
        <w:br w:type="page"/>
      </w:r>
    </w:p>
    <w:p w:rsidR="00F87C77" w:rsidRDefault="00F87C77" w:rsidP="00A160DD">
      <w:pPr>
        <w:pStyle w:val="1"/>
      </w:pPr>
      <w:r>
        <w:rPr>
          <w:rFonts w:hint="eastAsia"/>
        </w:rPr>
        <w:lastRenderedPageBreak/>
        <w:t>检查改进</w:t>
      </w:r>
    </w:p>
    <w:p w:rsidR="000D2497" w:rsidRPr="000D2497" w:rsidRDefault="000D2497" w:rsidP="000D2497">
      <w:pPr>
        <w:pStyle w:val="a8"/>
        <w:numPr>
          <w:ilvl w:val="0"/>
          <w:numId w:val="34"/>
        </w:numPr>
        <w:spacing w:before="120" w:after="120"/>
        <w:jc w:val="left"/>
        <w:rPr>
          <w:color w:val="auto"/>
        </w:rPr>
      </w:pPr>
      <w:r w:rsidRPr="000D2497">
        <w:rPr>
          <w:color w:val="auto"/>
        </w:rPr>
        <w:t>C-QS010201C</w:t>
      </w:r>
      <w:r w:rsidRPr="000D2497">
        <w:rPr>
          <w:rFonts w:hint="eastAsia"/>
          <w:color w:val="auto"/>
        </w:rPr>
        <w:t>-2020 QHSE管理体系内部审核程序</w:t>
      </w:r>
    </w:p>
    <w:p w:rsidR="000D2497" w:rsidRPr="000D2497" w:rsidRDefault="000D2497" w:rsidP="000D2497">
      <w:pPr>
        <w:pStyle w:val="a8"/>
        <w:numPr>
          <w:ilvl w:val="0"/>
          <w:numId w:val="34"/>
        </w:numPr>
        <w:spacing w:before="120" w:after="120"/>
        <w:jc w:val="left"/>
        <w:rPr>
          <w:color w:val="auto"/>
        </w:rPr>
      </w:pPr>
      <w:r w:rsidRPr="000D2497">
        <w:rPr>
          <w:color w:val="auto"/>
        </w:rPr>
        <w:t>C-QS020207C</w:t>
      </w:r>
      <w:r w:rsidRPr="000D2497">
        <w:rPr>
          <w:rFonts w:hint="eastAsia"/>
          <w:color w:val="auto"/>
        </w:rPr>
        <w:t>-2020纠正及纠正措施管理程序</w:t>
      </w:r>
      <w:r w:rsidRPr="000D2497">
        <w:rPr>
          <w:rFonts w:hint="eastAsia"/>
          <w:color w:val="auto"/>
        </w:rPr>
        <w:tab/>
        <w:t xml:space="preserve"> </w:t>
      </w:r>
    </w:p>
    <w:p w:rsidR="000D2497" w:rsidRPr="000D2497" w:rsidRDefault="000D2497" w:rsidP="000D2497">
      <w:pPr>
        <w:pStyle w:val="a8"/>
        <w:numPr>
          <w:ilvl w:val="0"/>
          <w:numId w:val="34"/>
        </w:numPr>
        <w:spacing w:before="120" w:after="120"/>
        <w:jc w:val="left"/>
        <w:rPr>
          <w:color w:val="auto"/>
        </w:rPr>
      </w:pPr>
      <w:r w:rsidRPr="000D2497">
        <w:rPr>
          <w:color w:val="auto"/>
        </w:rPr>
        <w:t>C-CI010101C</w:t>
      </w:r>
      <w:r w:rsidRPr="000D2497">
        <w:rPr>
          <w:rFonts w:hint="eastAsia"/>
          <w:color w:val="auto"/>
        </w:rPr>
        <w:t xml:space="preserve">-2020持续改进工作程序 </w:t>
      </w:r>
    </w:p>
    <w:p w:rsidR="000D2497" w:rsidRPr="000D2497" w:rsidRDefault="000D2497" w:rsidP="000D2497">
      <w:pPr>
        <w:pStyle w:val="a8"/>
        <w:numPr>
          <w:ilvl w:val="0"/>
          <w:numId w:val="34"/>
        </w:numPr>
        <w:spacing w:before="120" w:after="120"/>
        <w:jc w:val="left"/>
        <w:rPr>
          <w:color w:val="auto"/>
        </w:rPr>
      </w:pPr>
      <w:r w:rsidRPr="000D2497">
        <w:rPr>
          <w:rFonts w:hint="eastAsia"/>
          <w:color w:val="auto"/>
        </w:rPr>
        <w:t>C-QS020206C-2020不合格品控制程序</w:t>
      </w:r>
    </w:p>
    <w:p w:rsidR="000D2497" w:rsidRPr="000D2497" w:rsidRDefault="000D2497" w:rsidP="000D2497">
      <w:pPr>
        <w:pStyle w:val="a8"/>
        <w:numPr>
          <w:ilvl w:val="0"/>
          <w:numId w:val="34"/>
        </w:numPr>
        <w:spacing w:before="120" w:after="120"/>
        <w:jc w:val="left"/>
        <w:rPr>
          <w:color w:val="auto"/>
        </w:rPr>
      </w:pPr>
      <w:r w:rsidRPr="000D2497">
        <w:rPr>
          <w:rFonts w:hint="eastAsia"/>
          <w:color w:val="auto"/>
        </w:rPr>
        <w:t>C-QS020205C-2020顾客满意度测量工作程序</w:t>
      </w:r>
    </w:p>
    <w:p w:rsidR="00F87C77" w:rsidRPr="000D2497" w:rsidRDefault="00F87C77" w:rsidP="00F87C77">
      <w:pPr>
        <w:rPr>
          <w:rFonts w:ascii="Times New Roman" w:hAnsi="Times New Roman" w:cs="Times New Roman"/>
        </w:rPr>
      </w:pPr>
    </w:p>
    <w:p w:rsidR="00A160DD" w:rsidRDefault="00A160DD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br w:type="page"/>
      </w:r>
    </w:p>
    <w:p w:rsidR="00F87C77" w:rsidRDefault="001C7296" w:rsidP="00A160DD">
      <w:pPr>
        <w:pStyle w:val="1"/>
      </w:pPr>
      <w:hyperlink r:id="rId9" w:anchor="_Toc42266760" w:history="1">
        <w:r w:rsidR="00F87C77" w:rsidRPr="00F87C77">
          <w:rPr>
            <w:rFonts w:hint="eastAsia"/>
          </w:rPr>
          <w:t>信息公开管理</w:t>
        </w:r>
      </w:hyperlink>
    </w:p>
    <w:p w:rsidR="00A160DD" w:rsidRDefault="00A160DD" w:rsidP="000D2497">
      <w:pPr>
        <w:pStyle w:val="a8"/>
        <w:numPr>
          <w:ilvl w:val="0"/>
          <w:numId w:val="39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C-IT020310C-2020 网站管理规定</w:t>
      </w:r>
      <w:r w:rsidRPr="00A160DD">
        <w:rPr>
          <w:rFonts w:ascii="Times New Roman" w:eastAsia="黑体" w:hAnsi="Times New Roman"/>
          <w:bCs/>
          <w:sz w:val="52"/>
          <w:szCs w:val="20"/>
        </w:rPr>
        <w:br w:type="page"/>
      </w:r>
    </w:p>
    <w:p w:rsidR="00A160DD" w:rsidRPr="00A160DD" w:rsidRDefault="00A160DD" w:rsidP="00A160DD">
      <w:pPr>
        <w:pStyle w:val="1"/>
      </w:pPr>
      <w:r w:rsidRPr="00A160DD">
        <w:lastRenderedPageBreak/>
        <w:t>政</w:t>
      </w:r>
      <w:hyperlink w:anchor="_Toc42266757" w:history="1">
        <w:proofErr w:type="gramStart"/>
        <w:r w:rsidRPr="00A160DD">
          <w:t>务</w:t>
        </w:r>
        <w:proofErr w:type="gramEnd"/>
        <w:r w:rsidRPr="00A160DD">
          <w:t>管理</w:t>
        </w:r>
      </w:hyperlink>
    </w:p>
    <w:p w:rsidR="00A160DD" w:rsidRDefault="00A160DD" w:rsidP="00A160DD"/>
    <w:p w:rsidR="00A160DD" w:rsidRPr="00B76DDF" w:rsidRDefault="00A160DD" w:rsidP="00A160DD">
      <w:pPr>
        <w:pStyle w:val="a8"/>
        <w:numPr>
          <w:ilvl w:val="0"/>
          <w:numId w:val="35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C-AM010305C-2020 行政公文管理规定</w:t>
      </w:r>
    </w:p>
    <w:p w:rsidR="00A160DD" w:rsidRPr="00B76DDF" w:rsidRDefault="00A160DD" w:rsidP="00A160DD">
      <w:pPr>
        <w:pStyle w:val="a8"/>
        <w:numPr>
          <w:ilvl w:val="0"/>
          <w:numId w:val="35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C-AM020101C-2020 保密工作管理办法</w:t>
      </w:r>
    </w:p>
    <w:p w:rsidR="00A160DD" w:rsidRPr="00B76DDF" w:rsidRDefault="00A160DD" w:rsidP="00A160DD">
      <w:pPr>
        <w:pStyle w:val="a8"/>
        <w:numPr>
          <w:ilvl w:val="0"/>
          <w:numId w:val="35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C-SD050301C-2020 资质证书管理规定</w:t>
      </w:r>
    </w:p>
    <w:p w:rsidR="00A160DD" w:rsidRPr="00B76DDF" w:rsidRDefault="00A160DD" w:rsidP="00A160DD">
      <w:pPr>
        <w:pStyle w:val="a8"/>
        <w:numPr>
          <w:ilvl w:val="0"/>
          <w:numId w:val="35"/>
        </w:numPr>
        <w:spacing w:before="120" w:after="120"/>
        <w:jc w:val="left"/>
        <w:rPr>
          <w:color w:val="auto"/>
        </w:rPr>
      </w:pPr>
      <w:r w:rsidRPr="00B76DDF">
        <w:rPr>
          <w:rFonts w:hint="eastAsia"/>
          <w:color w:val="auto"/>
        </w:rPr>
        <w:t>C-AM010306C-2020 印章管理规定</w:t>
      </w:r>
    </w:p>
    <w:p w:rsidR="00A160DD" w:rsidRDefault="00A160DD">
      <w:pPr>
        <w:widowControl/>
        <w:jc w:val="left"/>
        <w:rPr>
          <w:rFonts w:ascii="Times New Roman" w:eastAsia="黑体" w:hAnsi="Times New Roman" w:cs="Times New Roman"/>
          <w:b/>
          <w:bCs/>
          <w:sz w:val="52"/>
          <w:szCs w:val="20"/>
        </w:rPr>
      </w:pPr>
    </w:p>
    <w:sectPr w:rsidR="00A16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96" w:rsidRDefault="001C7296" w:rsidP="00F87C77">
      <w:r>
        <w:separator/>
      </w:r>
    </w:p>
  </w:endnote>
  <w:endnote w:type="continuationSeparator" w:id="0">
    <w:p w:rsidR="001C7296" w:rsidRDefault="001C7296" w:rsidP="00F8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96" w:rsidRDefault="001C7296" w:rsidP="00F87C77">
      <w:r>
        <w:separator/>
      </w:r>
    </w:p>
  </w:footnote>
  <w:footnote w:type="continuationSeparator" w:id="0">
    <w:p w:rsidR="001C7296" w:rsidRDefault="001C7296" w:rsidP="00F8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073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1">
    <w:nsid w:val="10D167B9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A23182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4B6E42"/>
    <w:multiLevelType w:val="hybridMultilevel"/>
    <w:tmpl w:val="4E406AD8"/>
    <w:lvl w:ilvl="0" w:tplc="4E36D5D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2A17A2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639AE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C75109"/>
    <w:multiLevelType w:val="hybridMultilevel"/>
    <w:tmpl w:val="BF1874C8"/>
    <w:lvl w:ilvl="0" w:tplc="45D4672E">
      <w:start w:val="1"/>
      <w:numFmt w:val="japaneseCount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36019D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8">
    <w:nsid w:val="2D7929CC"/>
    <w:multiLevelType w:val="hybridMultilevel"/>
    <w:tmpl w:val="BF1874C8"/>
    <w:lvl w:ilvl="0" w:tplc="45D4672E">
      <w:start w:val="1"/>
      <w:numFmt w:val="japaneseCount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937DA3"/>
    <w:multiLevelType w:val="hybridMultilevel"/>
    <w:tmpl w:val="350C86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446171B"/>
    <w:multiLevelType w:val="hybridMultilevel"/>
    <w:tmpl w:val="18DE4E4A"/>
    <w:lvl w:ilvl="0" w:tplc="D2AE1262">
      <w:start w:val="1"/>
      <w:numFmt w:val="decimal"/>
      <w:pStyle w:val="1"/>
      <w:suff w:val="space"/>
      <w:lvlText w:val="%1)"/>
      <w:lvlJc w:val="left"/>
      <w:pPr>
        <w:ind w:left="-32767" w:firstLine="327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C530DB"/>
    <w:multiLevelType w:val="hybridMultilevel"/>
    <w:tmpl w:val="D7D6A560"/>
    <w:lvl w:ilvl="0" w:tplc="FB1CE35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9928F4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BF300F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59529FA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561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071B51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16">
    <w:nsid w:val="5AA23A02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650C38"/>
    <w:multiLevelType w:val="hybridMultilevel"/>
    <w:tmpl w:val="E870B7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7B31DAF"/>
    <w:multiLevelType w:val="hybridMultilevel"/>
    <w:tmpl w:val="ECD2C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7F599D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561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CF6AFF"/>
    <w:multiLevelType w:val="hybridMultilevel"/>
    <w:tmpl w:val="29703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062CE9"/>
    <w:multiLevelType w:val="hybridMultilevel"/>
    <w:tmpl w:val="40B49D6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4F51B8"/>
    <w:multiLevelType w:val="hybridMultilevel"/>
    <w:tmpl w:val="E5DE3254"/>
    <w:lvl w:ilvl="0" w:tplc="7BACDA6C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FC748E7"/>
    <w:multiLevelType w:val="hybridMultilevel"/>
    <w:tmpl w:val="545CC8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0"/>
  </w:num>
  <w:num w:numId="6">
    <w:abstractNumId w:val="9"/>
  </w:num>
  <w:num w:numId="7">
    <w:abstractNumId w:val="10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23"/>
  </w:num>
  <w:num w:numId="20">
    <w:abstractNumId w:val="1"/>
  </w:num>
  <w:num w:numId="21">
    <w:abstractNumId w:val="4"/>
  </w:num>
  <w:num w:numId="22">
    <w:abstractNumId w:val="13"/>
  </w:num>
  <w:num w:numId="23">
    <w:abstractNumId w:val="5"/>
  </w:num>
  <w:num w:numId="24">
    <w:abstractNumId w:val="15"/>
  </w:num>
  <w:num w:numId="25">
    <w:abstractNumId w:val="19"/>
  </w:num>
  <w:num w:numId="26">
    <w:abstractNumId w:val="10"/>
  </w:num>
  <w:num w:numId="27">
    <w:abstractNumId w:val="21"/>
  </w:num>
  <w:num w:numId="28">
    <w:abstractNumId w:val="3"/>
  </w:num>
  <w:num w:numId="29">
    <w:abstractNumId w:val="17"/>
  </w:num>
  <w:num w:numId="30">
    <w:abstractNumId w:val="20"/>
  </w:num>
  <w:num w:numId="31">
    <w:abstractNumId w:val="2"/>
  </w:num>
  <w:num w:numId="32">
    <w:abstractNumId w:val="16"/>
  </w:num>
  <w:num w:numId="33">
    <w:abstractNumId w:val="10"/>
  </w:num>
  <w:num w:numId="34">
    <w:abstractNumId w:val="0"/>
  </w:num>
  <w:num w:numId="35">
    <w:abstractNumId w:val="14"/>
  </w:num>
  <w:num w:numId="36">
    <w:abstractNumId w:val="10"/>
  </w:num>
  <w:num w:numId="37">
    <w:abstractNumId w:val="18"/>
  </w:num>
  <w:num w:numId="38">
    <w:abstractNumId w:val="1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EA"/>
    <w:rsid w:val="000D2497"/>
    <w:rsid w:val="001C7296"/>
    <w:rsid w:val="00266ECE"/>
    <w:rsid w:val="002A4D61"/>
    <w:rsid w:val="00447114"/>
    <w:rsid w:val="004F7CC5"/>
    <w:rsid w:val="00517845"/>
    <w:rsid w:val="005363EF"/>
    <w:rsid w:val="00675BA2"/>
    <w:rsid w:val="00681662"/>
    <w:rsid w:val="008C34F1"/>
    <w:rsid w:val="00A160DD"/>
    <w:rsid w:val="00A76AFD"/>
    <w:rsid w:val="00E541EA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C77"/>
    <w:rPr>
      <w:sz w:val="18"/>
      <w:szCs w:val="18"/>
    </w:rPr>
  </w:style>
  <w:style w:type="paragraph" w:styleId="a5">
    <w:name w:val="List Paragraph"/>
    <w:basedOn w:val="a"/>
    <w:uiPriority w:val="34"/>
    <w:qFormat/>
    <w:rsid w:val="00F87C77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rsid w:val="00A160DD"/>
    <w:pPr>
      <w:numPr>
        <w:numId w:val="5"/>
      </w:numPr>
      <w:tabs>
        <w:tab w:val="right" w:pos="8296"/>
      </w:tabs>
      <w:spacing w:beforeLines="50" w:before="156" w:afterLines="50" w:after="156" w:line="360" w:lineRule="auto"/>
      <w:jc w:val="center"/>
    </w:pPr>
    <w:rPr>
      <w:rFonts w:ascii="Times New Roman" w:eastAsia="宋体" w:hAnsi="Times New Roman" w:cs="Times New Roman"/>
      <w:b/>
      <w:sz w:val="32"/>
      <w:szCs w:val="32"/>
    </w:rPr>
  </w:style>
  <w:style w:type="character" w:styleId="a6">
    <w:name w:val="Hyperlink"/>
    <w:uiPriority w:val="99"/>
    <w:rsid w:val="00F87C7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160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60DD"/>
    <w:rPr>
      <w:sz w:val="18"/>
      <w:szCs w:val="18"/>
    </w:rPr>
  </w:style>
  <w:style w:type="paragraph" w:styleId="a8">
    <w:name w:val="Body Text"/>
    <w:basedOn w:val="a"/>
    <w:link w:val="Char2"/>
    <w:rsid w:val="00A160DD"/>
    <w:pPr>
      <w:spacing w:line="360" w:lineRule="auto"/>
    </w:pPr>
    <w:rPr>
      <w:rFonts w:ascii="宋体" w:eastAsia="宋体" w:hAnsi="宋体" w:cs="Times New Roman"/>
      <w:color w:val="FF0000"/>
      <w:sz w:val="28"/>
    </w:rPr>
  </w:style>
  <w:style w:type="character" w:customStyle="1" w:styleId="Char2">
    <w:name w:val="正文文本 Char"/>
    <w:basedOn w:val="a0"/>
    <w:link w:val="a8"/>
    <w:rsid w:val="00A160DD"/>
    <w:rPr>
      <w:rFonts w:ascii="宋体" w:eastAsia="宋体" w:hAnsi="宋体" w:cs="Times New Roman"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C77"/>
    <w:rPr>
      <w:sz w:val="18"/>
      <w:szCs w:val="18"/>
    </w:rPr>
  </w:style>
  <w:style w:type="paragraph" w:styleId="a5">
    <w:name w:val="List Paragraph"/>
    <w:basedOn w:val="a"/>
    <w:uiPriority w:val="34"/>
    <w:qFormat/>
    <w:rsid w:val="00F87C77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rsid w:val="00A160DD"/>
    <w:pPr>
      <w:numPr>
        <w:numId w:val="5"/>
      </w:numPr>
      <w:tabs>
        <w:tab w:val="right" w:pos="8296"/>
      </w:tabs>
      <w:spacing w:beforeLines="50" w:before="156" w:afterLines="50" w:after="156" w:line="360" w:lineRule="auto"/>
      <w:jc w:val="center"/>
    </w:pPr>
    <w:rPr>
      <w:rFonts w:ascii="Times New Roman" w:eastAsia="宋体" w:hAnsi="Times New Roman" w:cs="Times New Roman"/>
      <w:b/>
      <w:sz w:val="32"/>
      <w:szCs w:val="32"/>
    </w:rPr>
  </w:style>
  <w:style w:type="character" w:styleId="a6">
    <w:name w:val="Hyperlink"/>
    <w:uiPriority w:val="99"/>
    <w:rsid w:val="00F87C7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160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60DD"/>
    <w:rPr>
      <w:sz w:val="18"/>
      <w:szCs w:val="18"/>
    </w:rPr>
  </w:style>
  <w:style w:type="paragraph" w:styleId="a8">
    <w:name w:val="Body Text"/>
    <w:basedOn w:val="a"/>
    <w:link w:val="Char2"/>
    <w:rsid w:val="00A160DD"/>
    <w:pPr>
      <w:spacing w:line="360" w:lineRule="auto"/>
    </w:pPr>
    <w:rPr>
      <w:rFonts w:ascii="宋体" w:eastAsia="宋体" w:hAnsi="宋体" w:cs="Times New Roman"/>
      <w:color w:val="FF0000"/>
      <w:sz w:val="28"/>
    </w:rPr>
  </w:style>
  <w:style w:type="character" w:customStyle="1" w:styleId="Char2">
    <w:name w:val="正文文本 Char"/>
    <w:basedOn w:val="a0"/>
    <w:link w:val="a8"/>
    <w:rsid w:val="00A160DD"/>
    <w:rPr>
      <w:rFonts w:ascii="宋体" w:eastAsia="宋体" w:hAnsi="宋体" w:cs="Times New Roman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lixin1\Desktop\&#19987;&#23478;&#31243;&#24207;&#25991;&#20214;\&#23553;&#38754;.docx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A2E26861844EC4684E24E6B5B05F75E" ma:contentTypeVersion="1" ma:contentTypeDescription="新建文档。" ma:contentTypeScope="" ma:versionID="13792ee6240f60b3de7075475fb3f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3A55A-5AE8-4658-8DBC-3CC5CB3FE110}"/>
</file>

<file path=customXml/itemProps2.xml><?xml version="1.0" encoding="utf-8"?>
<ds:datastoreItem xmlns:ds="http://schemas.openxmlformats.org/officeDocument/2006/customXml" ds:itemID="{46AB103E-E9C3-4D87-97B1-9FA2748EE3C8}"/>
</file>

<file path=customXml/itemProps3.xml><?xml version="1.0" encoding="utf-8"?>
<ds:datastoreItem xmlns:ds="http://schemas.openxmlformats.org/officeDocument/2006/customXml" ds:itemID="{20C7DFB0-EAAB-41DA-991E-34C6224AFC95}"/>
</file>

<file path=customXml/itemProps4.xml><?xml version="1.0" encoding="utf-8"?>
<ds:datastoreItem xmlns:ds="http://schemas.openxmlformats.org/officeDocument/2006/customXml" ds:itemID="{DD5AEBAB-2A8B-4482-81F3-6DB71BA0A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218</Words>
  <Characters>1249</Characters>
  <Application>Microsoft Office Word</Application>
  <DocSecurity>0</DocSecurity>
  <Lines>10</Lines>
  <Paragraphs>2</Paragraphs>
  <ScaleCrop>false</ScaleCrop>
  <Company>Sinopec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李昕 lixin</dc:creator>
  <cp:lastModifiedBy>李昕 lixin</cp:lastModifiedBy>
  <cp:revision>3</cp:revision>
  <cp:lastPrinted>2020-07-08T08:42:00Z</cp:lastPrinted>
  <dcterms:created xsi:type="dcterms:W3CDTF">2020-08-03T03:54:00Z</dcterms:created>
  <dcterms:modified xsi:type="dcterms:W3CDTF">2020-08-03T03:55:00Z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0x0101001A2E26861844EC4684E24E6B5B05F75E</vt:lpwstr>
  </property>
</Properties>
</file>